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exact"/>
        <w:jc w:val="left"/>
        <w:rPr>
          <w:rFonts w:hint="eastAsia" w:eastAsia="黑体"/>
          <w:sz w:val="28"/>
          <w:szCs w:val="21"/>
        </w:rPr>
      </w:pPr>
      <w:r>
        <w:rPr>
          <w:rFonts w:hint="eastAsia" w:eastAsia="黑体"/>
          <w:sz w:val="28"/>
          <w:szCs w:val="21"/>
        </w:rPr>
        <w:t>附件1</w:t>
      </w:r>
    </w:p>
    <w:p>
      <w:pPr>
        <w:pStyle w:val="2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东郭镇“大走访、大调研、大排查、大服务、大治理”活动领导小组名单</w:t>
      </w:r>
    </w:p>
    <w:p>
      <w:pPr>
        <w:spacing w:line="580" w:lineRule="exact"/>
        <w:ind w:firstLine="664" w:firstLineChars="200"/>
        <w:rPr>
          <w:rFonts w:hint="eastAsia" w:ascii="仿宋_GB2312" w:eastAsia="仿宋_GB2312"/>
          <w:spacing w:val="6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textAlignment w:val="auto"/>
        <w:rPr>
          <w:rFonts w:hint="eastAsia" w:ascii="仿宋_GB2312" w:eastAsia="仿宋_GB2312"/>
          <w:spacing w:val="6"/>
          <w:sz w:val="32"/>
          <w:szCs w:val="32"/>
        </w:rPr>
      </w:pPr>
      <w:r>
        <w:rPr>
          <w:rFonts w:hint="eastAsia" w:ascii="仿宋_GB2312" w:eastAsia="仿宋_GB2312"/>
          <w:spacing w:val="6"/>
          <w:sz w:val="32"/>
          <w:szCs w:val="32"/>
        </w:rPr>
        <w:t>为切实加强对“大走访、大调研、大排查、大服务、大治理”活动的组织领导，确保活动取得实效，现成立“大走访、大调研、大排查、大服务、大治理”活动领导小组，具体人员名单如下：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   第一组长：</w:t>
      </w:r>
      <w:r>
        <w:rPr>
          <w:rFonts w:hint="eastAsia" w:ascii="仿宋_GB2312" w:eastAsia="仿宋_GB2312"/>
          <w:sz w:val="32"/>
          <w:szCs w:val="32"/>
        </w:rPr>
        <w:t>韩兴阔  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 xml:space="preserve">    组    长：</w:t>
      </w:r>
      <w:r>
        <w:rPr>
          <w:rFonts w:hint="eastAsia" w:ascii="仿宋_GB2312" w:eastAsia="仿宋_GB2312"/>
          <w:sz w:val="32"/>
          <w:szCs w:val="32"/>
        </w:rPr>
        <w:t>孙  然  党委副书记、镇长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副 组 长：</w:t>
      </w:r>
      <w:r>
        <w:rPr>
          <w:rFonts w:hint="eastAsia" w:ascii="仿宋_GB2312" w:eastAsia="仿宋_GB2312"/>
          <w:sz w:val="32"/>
          <w:szCs w:val="32"/>
        </w:rPr>
        <w:t>王维凯  人大主席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颜玉雷  正科级干部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孙业武  党委副书记，挂职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>方  梅  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9" w:firstLineChars="7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孙作用  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  宁  党委委员、副镇长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9" w:firstLineChars="7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邱  峰  党委委员、纪委书记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77" w:firstLineChars="1118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市监委派出东郭镇监察室主任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苏  婷  党委委员、组织委员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颜  璐  党委委员、宣传委员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李鹏飞  党委委员、统战委员、武装部长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eastAsia="仿宋_GB2312"/>
        </w:rPr>
      </w:pPr>
      <w:r>
        <w:rPr>
          <w:rFonts w:hint="eastAsia" w:eastAsia="仿宋_GB2312"/>
          <w:szCs w:val="32"/>
        </w:rPr>
        <w:t xml:space="preserve">          王开荀  人大副主席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  永  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孟  璨  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魏文朋  副镇长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侯成军  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王  雷  综合执法办公室副主任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孙彦苹  便民服务中心主任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张  强  社会治理综合服务中心主任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马运喜  投资促进服务中心主任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李凤华  二级主任科员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张贵民  应急管理办公室副主任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孟凡坤  社会保障服务中心主任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方  萍  农业综合服务中心主任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成    员：</w:t>
      </w:r>
      <w:r>
        <w:rPr>
          <w:rFonts w:hint="eastAsia" w:ascii="仿宋_GB2312" w:eastAsia="仿宋_GB2312"/>
          <w:sz w:val="32"/>
          <w:szCs w:val="32"/>
        </w:rPr>
        <w:t>刘延华  东郭党总支书记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  冲  杨庄党总支书记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闫  庆  北岭党总支书记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  勇  屯里党总支书记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任广勇  常庄党总支书记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赵怀成  户主党总支书记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张洪田  党山党总支书记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唐  猛  李岭党总支书记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胡少华  黄庄党总支书记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吕军侠  丁庄党总支书记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赵月会  五明党总支书记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  鹏  虺城店党总支书记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李尚键  综合岗主管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俞国良  纪委副书记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朝  综合治理岗主管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孟庆富  信访工作</w:t>
      </w:r>
      <w:r>
        <w:rPr>
          <w:rFonts w:hint="eastAsia" w:ascii="仿宋_GB2312" w:eastAsia="仿宋_GB2312"/>
          <w:sz w:val="32"/>
          <w:szCs w:val="32"/>
        </w:rPr>
        <w:t>岗主管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  武  督查督办岗主管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张西方  调查研究岗主管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张士亮  宣传信息岗主管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谢晓君  基层党建岗主管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马  昊  重点项目</w:t>
      </w:r>
      <w:r>
        <w:rPr>
          <w:rFonts w:hint="eastAsia" w:ascii="仿宋_GB2312" w:eastAsia="仿宋_GB2312"/>
          <w:sz w:val="32"/>
          <w:szCs w:val="32"/>
        </w:rPr>
        <w:t>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  振  环卫岗主管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张玉华  科体岗主管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  艳  文旅岗主管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陈  斌  东郭派出所所长 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杨玉乐  </w:t>
      </w:r>
      <w:r>
        <w:rPr>
          <w:rFonts w:hint="eastAsia" w:ascii="仿宋_GB2312" w:eastAsia="仿宋_GB2312"/>
          <w:sz w:val="32"/>
          <w:szCs w:val="32"/>
        </w:rPr>
        <w:t>东郭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司法</w:t>
      </w:r>
      <w:r>
        <w:rPr>
          <w:rFonts w:hint="eastAsia" w:ascii="仿宋_GB2312" w:eastAsia="仿宋_GB2312"/>
          <w:sz w:val="32"/>
          <w:szCs w:val="32"/>
        </w:rPr>
        <w:t>所所长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  杰  东郭教育联合学区主任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段成伟  东郭中心卫生院院长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>领导小组下设办公室，办公室设在镇社会治理综合服务中心，孙作用同志兼任办公室主任，张强同志兼任办公室副主任，综合治理岗全体人员兼办公室成员，负责“大走访、大调研、大排查、大服务、大治理”活动的综合调度及具体日常工作。党政办、纪委办、组织科、督查科等部门负责做好活动的全程督导工作，其他各职能部门负责做好群众反馈问题整改落实工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仿宋_GB2312"/>
          <w:szCs w:val="32"/>
        </w:rPr>
        <w:sectPr>
          <w:pgSz w:w="11906" w:h="16838"/>
          <w:pgMar w:top="1701" w:right="1587" w:bottom="1701" w:left="1587" w:header="851" w:footer="850" w:gutter="0"/>
          <w:pgNumType w:fmt="numberInDash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16CD1"/>
    <w:rsid w:val="2F61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2022-11-18T00:59:00Z</dcterms:created>
  <dc:creator>dell</dc:creator>
  <cp:lastModifiedBy>dell</cp:lastModifiedBy>
  <dcterms:modified xsi:type="dcterms:W3CDTF">2022-11-18T00:59:59Z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76ECEA8CED364823AFD547194BF4D8FA</vt:lpwstr>
  </property>
</Properties>
</file>